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FCE36" w14:textId="3EF5858B" w:rsidR="004176E5" w:rsidRPr="00EC550D" w:rsidRDefault="00456ED5" w:rsidP="00EC550D">
      <w:pPr>
        <w:tabs>
          <w:tab w:val="left" w:pos="800"/>
        </w:tabs>
        <w:jc w:val="both"/>
      </w:pPr>
      <w:r>
        <w:rPr>
          <w:b/>
          <w:bCs/>
        </w:rPr>
        <w:t>Journal watch</w:t>
      </w:r>
      <w:r w:rsidR="0008049F">
        <w:rPr>
          <w:b/>
          <w:bCs/>
        </w:rPr>
        <w:t>:</w:t>
      </w:r>
    </w:p>
    <w:p w14:paraId="1A13FBB3" w14:textId="5513F09A" w:rsidR="0008049F" w:rsidRDefault="0008049F">
      <w:pPr>
        <w:rPr>
          <w:b/>
          <w:bCs/>
        </w:rPr>
      </w:pPr>
      <w:r>
        <w:rPr>
          <w:b/>
          <w:bCs/>
        </w:rPr>
        <w:t xml:space="preserve">Evidence based strategies to reduce the incidence of post-operative delirium: a narrative review </w:t>
      </w:r>
    </w:p>
    <w:p w14:paraId="7902243A" w14:textId="74686E49" w:rsidR="0008049F" w:rsidRPr="00EC550D" w:rsidRDefault="0008049F">
      <w:r w:rsidRPr="00EC550D">
        <w:t>C.J Swarbrick and J.S.L. Pa</w:t>
      </w:r>
      <w:r w:rsidR="005B12DC" w:rsidRPr="00EC550D">
        <w:rPr>
          <w:lang/>
        </w:rPr>
        <w:t>r</w:t>
      </w:r>
      <w:proofErr w:type="spellStart"/>
      <w:r w:rsidRPr="00EC550D">
        <w:t>tridge</w:t>
      </w:r>
      <w:proofErr w:type="spellEnd"/>
    </w:p>
    <w:p w14:paraId="6CC1A3D6" w14:textId="45ADD961" w:rsidR="0008049F" w:rsidRPr="00EC550D" w:rsidRDefault="0008049F">
      <w:pPr>
        <w:rPr>
          <w:rFonts w:cstheme="minorHAnsi"/>
        </w:rPr>
      </w:pPr>
      <w:r w:rsidRPr="00EC550D">
        <w:rPr>
          <w:rFonts w:cstheme="minorHAnsi"/>
          <w:shd w:val="clear" w:color="auto" w:fill="FFFFFF"/>
        </w:rPr>
        <w:t>Anaesthesia 2022, 77 (Suppl. 1), 92–101</w:t>
      </w:r>
    </w:p>
    <w:p w14:paraId="018EB3EF" w14:textId="2F798C7A" w:rsidR="0008049F" w:rsidRPr="00EC550D" w:rsidRDefault="003F6113" w:rsidP="00EC550D">
      <w:pPr>
        <w:spacing w:after="0" w:line="240" w:lineRule="auto"/>
        <w:rPr>
          <w:rFonts w:eastAsia="Times New Roman" w:cstheme="minorHAnsi"/>
          <w:color w:val="212529"/>
          <w:sz w:val="15"/>
          <w:szCs w:val="15"/>
          <w:lang w:eastAsia="en-IE"/>
        </w:rPr>
      </w:pPr>
      <w:r w:rsidRPr="00EC550D">
        <w:rPr>
          <w:rFonts w:eastAsia="Times New Roman" w:cstheme="minorHAnsi"/>
          <w:color w:val="212529"/>
          <w:lang w:eastAsia="en-IE"/>
        </w:rPr>
        <w:t>doi:10.1111/anae.15607</w:t>
      </w:r>
    </w:p>
    <w:p w14:paraId="1006945C" w14:textId="77777777" w:rsidR="00B078FF" w:rsidRDefault="00B078FF">
      <w:pPr>
        <w:rPr>
          <w:b/>
          <w:bCs/>
        </w:rPr>
      </w:pPr>
    </w:p>
    <w:p w14:paraId="3F008517" w14:textId="2E4BD002" w:rsidR="00B078FF" w:rsidRPr="00EC550D" w:rsidRDefault="00EC550D">
      <w:pPr>
        <w:rPr>
          <w:b/>
          <w:bCs/>
          <w:lang/>
        </w:rPr>
      </w:pPr>
      <w:r>
        <w:rPr>
          <w:b/>
          <w:bCs/>
          <w:lang/>
        </w:rPr>
        <w:t>References:</w:t>
      </w:r>
    </w:p>
    <w:p w14:paraId="0B2DB737" w14:textId="77777777" w:rsidR="002812C6" w:rsidRPr="002812C6" w:rsidRDefault="00B078FF" w:rsidP="002812C6">
      <w:pPr>
        <w:pStyle w:val="EndNoteBibliography"/>
        <w:spacing w:after="0"/>
      </w:pPr>
      <w:r>
        <w:rPr>
          <w:b/>
          <w:bCs/>
        </w:rPr>
        <w:fldChar w:fldCharType="begin"/>
      </w:r>
      <w:r>
        <w:rPr>
          <w:b/>
          <w:bCs/>
        </w:rPr>
        <w:instrText xml:space="preserve"> ADDIN EN.REFLIST </w:instrText>
      </w:r>
      <w:r>
        <w:rPr>
          <w:b/>
          <w:bCs/>
        </w:rPr>
        <w:fldChar w:fldCharType="separate"/>
      </w:r>
      <w:r w:rsidR="002812C6" w:rsidRPr="002812C6">
        <w:t>1.</w:t>
      </w:r>
      <w:r w:rsidR="002812C6" w:rsidRPr="002812C6">
        <w:tab/>
        <w:t>Evered L, Chan M, Han R, et al. Anaesthetic depth and delirium after major surgery: a randomised clinical trial. 5 ed. BR. J. ANAESTH.2021. p. 704-12.</w:t>
      </w:r>
    </w:p>
    <w:p w14:paraId="3A5AD6D7" w14:textId="77777777" w:rsidR="002812C6" w:rsidRPr="002812C6" w:rsidRDefault="002812C6" w:rsidP="002812C6">
      <w:pPr>
        <w:pStyle w:val="EndNoteBibliography"/>
      </w:pPr>
      <w:r w:rsidRPr="002812C6">
        <w:t>2.</w:t>
      </w:r>
      <w:r w:rsidRPr="002812C6">
        <w:tab/>
        <w:t>Li T, Li J, Yuan L, Wu J, Jiang C, Daniels J, et al. Effect of Regional vs General Anesthesia on Incidence of Postoperative Delirium in Older Patients Undergoing Hip Fracture Surgery: The RAGA Randomized Trial. JAMA. 2022;327(1):50-8.</w:t>
      </w:r>
    </w:p>
    <w:p w14:paraId="20C00E2D" w14:textId="2042B65D" w:rsidR="00423E96" w:rsidRPr="004176E5" w:rsidRDefault="00B078FF">
      <w:pPr>
        <w:rPr>
          <w:b/>
          <w:bCs/>
        </w:rPr>
      </w:pPr>
      <w:r>
        <w:rPr>
          <w:b/>
          <w:bCs/>
        </w:rPr>
        <w:fldChar w:fldCharType="end"/>
      </w:r>
    </w:p>
    <w:sectPr w:rsidR="00423E96" w:rsidRPr="004176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4176E5"/>
    <w:rsid w:val="0008049F"/>
    <w:rsid w:val="002812C6"/>
    <w:rsid w:val="003F6113"/>
    <w:rsid w:val="0041558F"/>
    <w:rsid w:val="004176E5"/>
    <w:rsid w:val="00423E96"/>
    <w:rsid w:val="00456ED5"/>
    <w:rsid w:val="005B12DC"/>
    <w:rsid w:val="005D239A"/>
    <w:rsid w:val="008D5D91"/>
    <w:rsid w:val="009239A7"/>
    <w:rsid w:val="00B078FF"/>
    <w:rsid w:val="00B367F7"/>
    <w:rsid w:val="00D82082"/>
    <w:rsid w:val="00DB0FA2"/>
    <w:rsid w:val="00E82163"/>
    <w:rsid w:val="00EC550D"/>
    <w:rsid w:val="00EF3AE5"/>
    <w:rsid w:val="00FD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D40CC"/>
  <w15:chartTrackingRefBased/>
  <w15:docId w15:val="{D882EA52-9687-4944-92F2-22065F3B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55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58F"/>
    <w:rPr>
      <w:color w:val="605E5C"/>
      <w:shd w:val="clear" w:color="auto" w:fill="E1DFDD"/>
    </w:rPr>
  </w:style>
  <w:style w:type="character" w:customStyle="1" w:styleId="meta-citation-journal-name">
    <w:name w:val="meta-citation-journal-name"/>
    <w:basedOn w:val="DefaultParagraphFont"/>
    <w:rsid w:val="0041558F"/>
  </w:style>
  <w:style w:type="character" w:customStyle="1" w:styleId="meta-citation">
    <w:name w:val="meta-citation"/>
    <w:basedOn w:val="DefaultParagraphFont"/>
    <w:rsid w:val="0041558F"/>
  </w:style>
  <w:style w:type="character" w:styleId="Strong">
    <w:name w:val="Strong"/>
    <w:basedOn w:val="DefaultParagraphFont"/>
    <w:uiPriority w:val="22"/>
    <w:qFormat/>
    <w:rsid w:val="00423E96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423E96"/>
    <w:rPr>
      <w:i/>
      <w:iCs/>
    </w:rPr>
  </w:style>
  <w:style w:type="paragraph" w:customStyle="1" w:styleId="EndNoteBibliographyTitle">
    <w:name w:val="EndNote Bibliography Title"/>
    <w:basedOn w:val="Normal"/>
    <w:link w:val="EndNoteBibliographyTitleChar"/>
    <w:rsid w:val="00B078FF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078FF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078FF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078FF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Siobhán Clarke (student)</dc:creator>
  <cp:keywords/>
  <dc:description/>
  <cp:lastModifiedBy>Pádraig Ó Scanaill</cp:lastModifiedBy>
  <cp:revision>2</cp:revision>
  <dcterms:created xsi:type="dcterms:W3CDTF">2022-01-18T11:49:00Z</dcterms:created>
  <dcterms:modified xsi:type="dcterms:W3CDTF">2022-01-18T11:49:00Z</dcterms:modified>
</cp:coreProperties>
</file>